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3F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Во исполнение подпункта а) пункта 3 Перечня поручений Президента Российской Федерации от 07.09.2017 № Пр-1773 по итогам заседания Совета при Президенте Российской Федерации по развитию местного самоуправления «Рекомендовать органам исполнительной власти субъектов Российской Федерации создать условия для развития территориального общественного самоуправления»</w:t>
      </w:r>
      <w:r>
        <w:rPr>
          <w:rFonts w:ascii="PT Astra Serif" w:hAnsi="PT Astra Serif"/>
          <w:sz w:val="24"/>
          <w:szCs w:val="24"/>
        </w:rPr>
        <w:t xml:space="preserve"> сообщаем.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 xml:space="preserve">Территориальное общественное самоуправление (далее - ТОС) как форма участия населения в осуществлении местного самоуправления востребовано у населения городских округов Томской области. Так, в муниципальных образованиях: «Город Томск» функционируют 33 ТОС, «ЗАТО Северск» - 1 ТОС, «Городской округ Стрежевой» - 1 ТОС, в том числе </w:t>
      </w:r>
      <w:proofErr w:type="gramStart"/>
      <w:r w:rsidRPr="00AF2962">
        <w:rPr>
          <w:rFonts w:ascii="PT Astra Serif" w:hAnsi="PT Astra Serif"/>
          <w:sz w:val="24"/>
          <w:szCs w:val="24"/>
        </w:rPr>
        <w:t>имеющие</w:t>
      </w:r>
      <w:proofErr w:type="gramEnd"/>
      <w:r w:rsidRPr="00AF2962">
        <w:rPr>
          <w:rFonts w:ascii="PT Astra Serif" w:hAnsi="PT Astra Serif"/>
          <w:sz w:val="24"/>
          <w:szCs w:val="24"/>
        </w:rPr>
        <w:t xml:space="preserve"> статус юридического лица-14 ТОС.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В рамках планируемой совместной деятельности Администрации Томской области и Ассоциации «Совет муниципальных образований Томской области» по развитию ТОС в Томской области определены следующие направления: 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развитие активности и мотивации населения в создании ТОС; реализация ТОС собственных инициатив (обеспечение сохранности жилищного фонда, благоустройство территории, организация социально значимых работ и т.п.);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обсуждение вопросов развития территории на общих собраниях (сходах), конференциях, обобщение поступивших предложений и разработка с их учетом программ развития территории, включающих деятельность ТОС;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организация конкурсов на получение грантов для реализации общественн</w:t>
      </w:r>
      <w:proofErr w:type="gramStart"/>
      <w:r w:rsidRPr="00AF2962">
        <w:rPr>
          <w:rFonts w:ascii="PT Astra Serif" w:hAnsi="PT Astra Serif"/>
          <w:sz w:val="24"/>
          <w:szCs w:val="24"/>
        </w:rPr>
        <w:t>о-</w:t>
      </w:r>
      <w:proofErr w:type="gramEnd"/>
      <w:r w:rsidRPr="00AF2962">
        <w:rPr>
          <w:rFonts w:ascii="PT Astra Serif" w:hAnsi="PT Astra Serif"/>
          <w:sz w:val="24"/>
          <w:szCs w:val="24"/>
        </w:rPr>
        <w:t xml:space="preserve"> полезных проектов органов ТОС;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проведение тематических семинаров, круглых столов, конференций для представителей ТОС;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укрепление взаимодействия между органами ТОС и предпринимательским сообществом в области организации и проведения совместных мероприятий, осуществлении программ и инициатив;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информационное обеспечение и популяризация деятельности ТОС; обобщение и распространение положительного опыта органов ТОС;</w:t>
      </w:r>
    </w:p>
    <w:p w:rsid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 xml:space="preserve">рассмотрение на уровне субъекта Российской Федерации отдельного направления </w:t>
      </w:r>
      <w:proofErr w:type="spellStart"/>
      <w:r w:rsidRPr="00AF2962">
        <w:rPr>
          <w:rFonts w:ascii="PT Astra Serif" w:hAnsi="PT Astra Serif"/>
          <w:sz w:val="24"/>
          <w:szCs w:val="24"/>
        </w:rPr>
        <w:t>грантовой</w:t>
      </w:r>
      <w:proofErr w:type="spellEnd"/>
      <w:r w:rsidRPr="00AF2962">
        <w:rPr>
          <w:rFonts w:ascii="PT Astra Serif" w:hAnsi="PT Astra Serif"/>
          <w:sz w:val="24"/>
          <w:szCs w:val="24"/>
        </w:rPr>
        <w:t xml:space="preserve"> поддержки для ТОС</w:t>
      </w:r>
      <w:r>
        <w:rPr>
          <w:rFonts w:ascii="PT Astra Serif" w:hAnsi="PT Astra Serif"/>
          <w:sz w:val="24"/>
          <w:szCs w:val="24"/>
        </w:rPr>
        <w:t>.</w:t>
      </w:r>
    </w:p>
    <w:p w:rsid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proofErr w:type="gramStart"/>
      <w:r w:rsidRPr="00AF2962">
        <w:rPr>
          <w:rFonts w:ascii="PT Astra Serif" w:hAnsi="PT Astra Serif"/>
          <w:sz w:val="24"/>
          <w:szCs w:val="24"/>
        </w:rPr>
        <w:t>С целью повышения гражданской активности населения Томской области мероприяти</w:t>
      </w:r>
      <w:r>
        <w:rPr>
          <w:rFonts w:ascii="PT Astra Serif" w:hAnsi="PT Astra Serif"/>
          <w:sz w:val="24"/>
          <w:szCs w:val="24"/>
        </w:rPr>
        <w:t>я</w:t>
      </w:r>
      <w:r w:rsidRPr="00AF2962">
        <w:rPr>
          <w:rFonts w:ascii="PT Astra Serif" w:hAnsi="PT Astra Serif"/>
          <w:sz w:val="24"/>
          <w:szCs w:val="24"/>
        </w:rPr>
        <w:t xml:space="preserve"> по разработке предложений о мерах поддержки на территории Томской области территориального общественного самоуправления отражен</w:t>
      </w:r>
      <w:r>
        <w:rPr>
          <w:rFonts w:ascii="PT Astra Serif" w:hAnsi="PT Astra Serif"/>
          <w:sz w:val="24"/>
          <w:szCs w:val="24"/>
        </w:rPr>
        <w:t>ы</w:t>
      </w:r>
      <w:r w:rsidRPr="00AF2962">
        <w:rPr>
          <w:rFonts w:ascii="PT Astra Serif" w:hAnsi="PT Astra Serif"/>
          <w:sz w:val="24"/>
          <w:szCs w:val="24"/>
        </w:rPr>
        <w:t xml:space="preserve"> в Плане совместных действий исполнительных органов государственной власти Томской области и органов местного самоуправления муниципальных образований Томской области</w:t>
      </w:r>
      <w:r>
        <w:rPr>
          <w:rFonts w:ascii="PT Astra Serif" w:hAnsi="PT Astra Serif"/>
          <w:sz w:val="24"/>
          <w:szCs w:val="24"/>
        </w:rPr>
        <w:t>:</w:t>
      </w:r>
      <w:proofErr w:type="gramEnd"/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проведение обучающих семинаров для активов ТОС и специалистов органов местного самоуправления по работе с населением, организация и проведение конференций, круглых столов по вопросам местного самоуправления, ежегодных съездов Совета муниципальных образований Томской области;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lastRenderedPageBreak/>
        <w:t>привлечение представителей ТОС к работе по информированию населения; разработка и издание методических материалов для органов местного самоуправления и ТОС, направленных на популяризацию территориального общественного самоуправления, в частности: 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модельных нормативных правовых актов и методических рекомендаций по организации и развитию ТОС (типовые уставы, договоры о сотрудничестве, дорожная карта по регистрации в качестве некоммерческой организации и т.д.);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 xml:space="preserve">рекомендаций по обеспечению информационно-методической поддержки ТОС (содействие в процедуре регистрации в качестве юридического лица, консультирование при подаче отчетности, подготовке проектов для </w:t>
      </w:r>
      <w:proofErr w:type="spellStart"/>
      <w:r w:rsidRPr="00AF2962">
        <w:rPr>
          <w:rFonts w:ascii="PT Astra Serif" w:hAnsi="PT Astra Serif"/>
          <w:sz w:val="24"/>
          <w:szCs w:val="24"/>
        </w:rPr>
        <w:t>грантовых</w:t>
      </w:r>
      <w:proofErr w:type="spellEnd"/>
      <w:r w:rsidRPr="00AF2962">
        <w:rPr>
          <w:rFonts w:ascii="PT Astra Serif" w:hAnsi="PT Astra Serif"/>
          <w:sz w:val="24"/>
          <w:szCs w:val="24"/>
        </w:rPr>
        <w:t xml:space="preserve"> конкурсов и др.) с привлечением образовательных и информационно-правовых организаций региона;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рекомендаций по регулярному проведению обучающих семинаров для председателей и активистов ТОС, в том числе выездных;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перечня возможных форматов и тематических направлений конкурсов для ТОС, которые могли бы стать основой финансовой поддержки наиболее результативных ТОС региона;</w:t>
      </w:r>
    </w:p>
    <w:p w:rsidR="00AF2962" w:rsidRPr="00AF2962" w:rsidRDefault="00AF2962" w:rsidP="00AF2962">
      <w:pPr>
        <w:jc w:val="both"/>
        <w:rPr>
          <w:rFonts w:ascii="PT Astra Serif" w:hAnsi="PT Astra Serif"/>
          <w:sz w:val="24"/>
          <w:szCs w:val="24"/>
        </w:rPr>
      </w:pPr>
      <w:r w:rsidRPr="00AF2962">
        <w:rPr>
          <w:rFonts w:ascii="PT Astra Serif" w:hAnsi="PT Astra Serif"/>
          <w:sz w:val="24"/>
          <w:szCs w:val="24"/>
        </w:rPr>
        <w:t>рекомендаций о проведении регулярных конкурсов для журналистов на лучшее освещение деятельности ТОС, что позволит значительно повысить информационную открытость ТОС.</w:t>
      </w:r>
      <w:bookmarkStart w:id="0" w:name="_GoBack"/>
      <w:bookmarkEnd w:id="0"/>
    </w:p>
    <w:sectPr w:rsidR="00AF2962" w:rsidRPr="00AF2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13F"/>
    <w:rsid w:val="000237F3"/>
    <w:rsid w:val="00324B51"/>
    <w:rsid w:val="009F709F"/>
    <w:rsid w:val="00AF2962"/>
    <w:rsid w:val="00C4213F"/>
    <w:rsid w:val="00E0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569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Игоревна Шурутова</dc:creator>
  <cp:keywords/>
  <dc:description/>
  <cp:lastModifiedBy>Ирина Игоревна Шурутова</cp:lastModifiedBy>
  <cp:revision>2</cp:revision>
  <dcterms:created xsi:type="dcterms:W3CDTF">2020-07-24T09:02:00Z</dcterms:created>
  <dcterms:modified xsi:type="dcterms:W3CDTF">2020-07-24T09:07:00Z</dcterms:modified>
</cp:coreProperties>
</file>