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A98" w:rsidRPr="00047A98" w:rsidRDefault="00047A98" w:rsidP="00047A98">
      <w:pPr>
        <w:spacing w:after="0" w:line="240" w:lineRule="auto"/>
        <w:ind w:left="426"/>
        <w:jc w:val="center"/>
        <w:rPr>
          <w:rFonts w:ascii="PT Astra Serif" w:hAnsi="PT Astra Serif"/>
          <w:b/>
          <w:sz w:val="24"/>
          <w:szCs w:val="24"/>
        </w:rPr>
      </w:pPr>
      <w:bookmarkStart w:id="0" w:name="_GoBack"/>
      <w:bookmarkEnd w:id="0"/>
      <w:r w:rsidRPr="00047A98">
        <w:rPr>
          <w:rFonts w:ascii="PT Astra Serif" w:hAnsi="PT Astra Serif"/>
          <w:b/>
          <w:sz w:val="24"/>
          <w:szCs w:val="24"/>
        </w:rPr>
        <w:t xml:space="preserve">Отчет </w:t>
      </w:r>
    </w:p>
    <w:p w:rsidR="00047A98" w:rsidRPr="00047A98" w:rsidRDefault="00047A98" w:rsidP="00047A98">
      <w:pPr>
        <w:spacing w:after="0" w:line="240" w:lineRule="auto"/>
        <w:ind w:left="426"/>
        <w:jc w:val="center"/>
        <w:rPr>
          <w:rFonts w:ascii="PT Astra Serif" w:hAnsi="PT Astra Serif"/>
          <w:b/>
          <w:sz w:val="24"/>
          <w:szCs w:val="24"/>
        </w:rPr>
      </w:pPr>
      <w:r w:rsidRPr="00047A98">
        <w:rPr>
          <w:rFonts w:ascii="PT Astra Serif" w:hAnsi="PT Astra Serif"/>
          <w:b/>
          <w:sz w:val="24"/>
          <w:szCs w:val="24"/>
        </w:rPr>
        <w:t>по результатам проведения социологического исследования на тему: «Эффективность деятельности органов местного самоуправления муниципальных образований Томской области»</w:t>
      </w:r>
    </w:p>
    <w:p w:rsidR="00047A98" w:rsidRPr="00047A98" w:rsidRDefault="00047A98" w:rsidP="00047A98">
      <w:pPr>
        <w:spacing w:after="0" w:line="240" w:lineRule="auto"/>
        <w:ind w:left="426"/>
        <w:jc w:val="center"/>
        <w:rPr>
          <w:rFonts w:ascii="PT Astra Serif" w:hAnsi="PT Astra Serif"/>
          <w:b/>
          <w:sz w:val="24"/>
          <w:szCs w:val="24"/>
        </w:rPr>
      </w:pPr>
      <w:r w:rsidRPr="00047A98">
        <w:rPr>
          <w:rFonts w:ascii="PT Astra Serif" w:hAnsi="PT Astra Serif"/>
          <w:b/>
          <w:sz w:val="24"/>
          <w:szCs w:val="24"/>
        </w:rPr>
        <w:t xml:space="preserve">(по результатам 2024 года, осуществляемых с применением IT- технологий, </w:t>
      </w:r>
      <w:r w:rsidR="00304E6A">
        <w:rPr>
          <w:rFonts w:ascii="PT Astra Serif" w:hAnsi="PT Astra Serif"/>
          <w:b/>
          <w:sz w:val="24"/>
          <w:szCs w:val="24"/>
        </w:rPr>
        <w:br/>
      </w:r>
      <w:r w:rsidRPr="00047A98">
        <w:rPr>
          <w:rFonts w:ascii="PT Astra Serif" w:hAnsi="PT Astra Serif"/>
          <w:b/>
          <w:sz w:val="24"/>
          <w:szCs w:val="24"/>
        </w:rPr>
        <w:t>в муниципальных районах и городских округах)</w:t>
      </w:r>
    </w:p>
    <w:p w:rsidR="00BA7337" w:rsidRPr="00047A98" w:rsidRDefault="00BA7337">
      <w:pPr>
        <w:rPr>
          <w:rFonts w:ascii="PT Astra Serif" w:hAnsi="PT Astra Serif"/>
          <w:sz w:val="24"/>
          <w:szCs w:val="24"/>
        </w:rPr>
      </w:pPr>
    </w:p>
    <w:p w:rsidR="00047A98" w:rsidRPr="00047A98" w:rsidRDefault="00047A98" w:rsidP="00047A98">
      <w:pPr>
        <w:spacing w:after="0" w:line="36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047A98">
        <w:rPr>
          <w:rFonts w:ascii="PT Astra Serif" w:hAnsi="PT Astra Serif"/>
          <w:sz w:val="24"/>
          <w:szCs w:val="24"/>
        </w:rPr>
        <w:t xml:space="preserve">Объем выборки IT-опросов во всех муниципальных районах и городских округах был значительно меньше, чем объем выборки опроса методом личного интервью (уличный опрос), в последнем необходимо опросить не менее 10 000 человек. </w:t>
      </w:r>
      <w:r w:rsidR="00304E6A">
        <w:rPr>
          <w:rFonts w:ascii="PT Astra Serif" w:hAnsi="PT Astra Serif"/>
          <w:sz w:val="24"/>
          <w:szCs w:val="24"/>
        </w:rPr>
        <w:br/>
        <w:t>Н</w:t>
      </w:r>
      <w:r w:rsidRPr="00047A98">
        <w:rPr>
          <w:rFonts w:ascii="PT Astra Serif" w:hAnsi="PT Astra Serif"/>
          <w:sz w:val="24"/>
          <w:szCs w:val="24"/>
        </w:rPr>
        <w:t>еобходимо отметить, что в Асиновском, Бакчарском, Молчановском, Первомайском районах, а также городе Кедровый не оказалось ни одной завершенной анкеты по результатам проведения IT-опроса.</w:t>
      </w:r>
    </w:p>
    <w:p w:rsidR="00047A98" w:rsidRPr="00047A98" w:rsidRDefault="00047A98" w:rsidP="00047A98">
      <w:pPr>
        <w:spacing w:after="0" w:line="36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047A98">
        <w:rPr>
          <w:rFonts w:ascii="PT Astra Serif" w:hAnsi="PT Astra Serif"/>
          <w:sz w:val="24"/>
          <w:szCs w:val="24"/>
        </w:rPr>
        <w:t xml:space="preserve">Рассматривая состав участников </w:t>
      </w:r>
      <w:r w:rsidRPr="00047A98">
        <w:rPr>
          <w:rFonts w:ascii="PT Astra Serif" w:hAnsi="PT Astra Serif"/>
          <w:sz w:val="24"/>
          <w:szCs w:val="24"/>
          <w:lang w:val="en-US"/>
        </w:rPr>
        <w:t>IT</w:t>
      </w:r>
      <w:r w:rsidRPr="00047A98">
        <w:rPr>
          <w:rFonts w:ascii="PT Astra Serif" w:hAnsi="PT Astra Serif"/>
          <w:sz w:val="24"/>
          <w:szCs w:val="24"/>
        </w:rPr>
        <w:t xml:space="preserve">-опроса с точки зрения половозрастной структуры, необходимо отменить несоответствие половозрастной структуре населения Томской области. Так как, во-первых, число участников IT-опроса в разрезе некоторых муниципальных районов и городских округов было незначительно (во всех, кроме Томска, Стрежевого, Александровского и Зырянского районов, не более 15 респондентов), </w:t>
      </w:r>
      <w:r w:rsidR="00304E6A">
        <w:rPr>
          <w:rFonts w:ascii="PT Astra Serif" w:hAnsi="PT Astra Serif"/>
          <w:sz w:val="24"/>
          <w:szCs w:val="24"/>
        </w:rPr>
        <w:br/>
      </w:r>
      <w:r w:rsidRPr="00047A98">
        <w:rPr>
          <w:rFonts w:ascii="PT Astra Serif" w:hAnsi="PT Astra Serif"/>
          <w:sz w:val="24"/>
          <w:szCs w:val="24"/>
        </w:rPr>
        <w:t xml:space="preserve">во-вторых, не во всех муниципальных образованиях были участники опроса. </w:t>
      </w:r>
    </w:p>
    <w:p w:rsidR="00BA7337" w:rsidRPr="00047A98" w:rsidRDefault="00BA7337" w:rsidP="00BA7337">
      <w:pPr>
        <w:spacing w:after="0" w:line="36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:rsidR="00BA7337" w:rsidRPr="00047A98" w:rsidRDefault="00BA7337" w:rsidP="00047A98">
      <w:pPr>
        <w:spacing w:after="0" w:line="240" w:lineRule="auto"/>
        <w:ind w:firstLine="709"/>
        <w:jc w:val="right"/>
        <w:rPr>
          <w:rFonts w:ascii="PT Astra Serif" w:hAnsi="PT Astra Serif"/>
          <w:sz w:val="24"/>
          <w:szCs w:val="24"/>
        </w:rPr>
      </w:pPr>
      <w:r w:rsidRPr="00047A98">
        <w:rPr>
          <w:rFonts w:ascii="PT Astra Serif" w:hAnsi="PT Astra Serif"/>
          <w:sz w:val="24"/>
          <w:szCs w:val="24"/>
        </w:rPr>
        <w:t>Таблица 1.1. Объем выборки IT-опроса в муниципальных образованиях в разрезе структуры по возрасту</w:t>
      </w:r>
    </w:p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2"/>
        <w:gridCol w:w="516"/>
        <w:gridCol w:w="516"/>
        <w:gridCol w:w="459"/>
        <w:gridCol w:w="516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</w:tblGrid>
      <w:tr w:rsidR="00BA7337" w:rsidRPr="008C02D5" w:rsidTr="00795E20">
        <w:trPr>
          <w:cantSplit/>
          <w:trHeight w:val="1743"/>
        </w:trPr>
        <w:tc>
          <w:tcPr>
            <w:tcW w:w="0" w:type="auto"/>
            <w:shd w:val="clear" w:color="000000" w:fill="D8E4BC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b/>
                <w:bCs/>
                <w:sz w:val="20"/>
                <w:szCs w:val="20"/>
                <w:lang w:eastAsia="ru-RU"/>
              </w:rPr>
              <w:t>Варианты ответов</w:t>
            </w:r>
          </w:p>
        </w:tc>
        <w:tc>
          <w:tcPr>
            <w:tcW w:w="0" w:type="auto"/>
            <w:shd w:val="clear" w:color="000000" w:fill="D8E4BC"/>
            <w:textDirection w:val="btLr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0" w:type="auto"/>
            <w:shd w:val="clear" w:color="000000" w:fill="D8E4BC"/>
            <w:textDirection w:val="btLr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left="113" w:right="11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Томск </w:t>
            </w:r>
          </w:p>
        </w:tc>
        <w:tc>
          <w:tcPr>
            <w:tcW w:w="0" w:type="auto"/>
            <w:shd w:val="clear" w:color="000000" w:fill="D8E4BC"/>
            <w:textDirection w:val="btLr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left="113" w:right="11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ЗАТО Северск </w:t>
            </w:r>
          </w:p>
        </w:tc>
        <w:tc>
          <w:tcPr>
            <w:tcW w:w="0" w:type="auto"/>
            <w:shd w:val="clear" w:color="000000" w:fill="D8E4BC"/>
            <w:textDirection w:val="btLr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left="113" w:right="11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shd w:val="clear" w:color="000000" w:fill="D8E4BC"/>
            <w:textDirection w:val="btLr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Александровский район</w:t>
            </w:r>
          </w:p>
        </w:tc>
        <w:tc>
          <w:tcPr>
            <w:tcW w:w="0" w:type="auto"/>
            <w:shd w:val="clear" w:color="000000" w:fill="D8E4BC"/>
            <w:textDirection w:val="btLr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left="113" w:right="11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shd w:val="clear" w:color="000000" w:fill="D8E4BC"/>
            <w:textDirection w:val="btLr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left="113" w:right="11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Зырянский район </w:t>
            </w:r>
          </w:p>
        </w:tc>
        <w:tc>
          <w:tcPr>
            <w:tcW w:w="0" w:type="auto"/>
            <w:shd w:val="clear" w:color="000000" w:fill="D8E4BC"/>
            <w:textDirection w:val="btLr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left="113" w:right="11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Каргасокский район </w:t>
            </w:r>
          </w:p>
        </w:tc>
        <w:tc>
          <w:tcPr>
            <w:tcW w:w="0" w:type="auto"/>
            <w:shd w:val="clear" w:color="000000" w:fill="D8E4BC"/>
            <w:textDirection w:val="btLr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left="113" w:right="11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Кожевниковский район </w:t>
            </w:r>
          </w:p>
        </w:tc>
        <w:tc>
          <w:tcPr>
            <w:tcW w:w="0" w:type="auto"/>
            <w:shd w:val="clear" w:color="000000" w:fill="D8E4BC"/>
            <w:textDirection w:val="btLr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left="113" w:right="11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Колпашевский район </w:t>
            </w:r>
          </w:p>
        </w:tc>
        <w:tc>
          <w:tcPr>
            <w:tcW w:w="0" w:type="auto"/>
            <w:shd w:val="clear" w:color="000000" w:fill="D8E4BC"/>
            <w:textDirection w:val="btLr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left="113" w:right="11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shd w:val="clear" w:color="000000" w:fill="D8E4BC"/>
            <w:textDirection w:val="btLr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Парабельский район</w:t>
            </w:r>
          </w:p>
        </w:tc>
        <w:tc>
          <w:tcPr>
            <w:tcW w:w="0" w:type="auto"/>
            <w:shd w:val="clear" w:color="000000" w:fill="D8E4BC"/>
            <w:textDirection w:val="btLr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left="113" w:right="11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Тегульдетский район </w:t>
            </w:r>
          </w:p>
        </w:tc>
        <w:tc>
          <w:tcPr>
            <w:tcW w:w="0" w:type="auto"/>
            <w:shd w:val="clear" w:color="000000" w:fill="D8E4BC"/>
            <w:textDirection w:val="btLr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left="113" w:right="11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shd w:val="clear" w:color="000000" w:fill="D8E4BC"/>
            <w:textDirection w:val="btLr"/>
            <w:vAlign w:val="center"/>
          </w:tcPr>
          <w:p w:rsidR="00BA7337" w:rsidRPr="00047A98" w:rsidRDefault="00BA7337" w:rsidP="00795E20">
            <w:pPr>
              <w:spacing w:after="0" w:line="240" w:lineRule="auto"/>
              <w:ind w:left="113" w:right="11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Чаинский район </w:t>
            </w:r>
          </w:p>
        </w:tc>
        <w:tc>
          <w:tcPr>
            <w:tcW w:w="0" w:type="auto"/>
            <w:shd w:val="clear" w:color="000000" w:fill="D8E4BC"/>
            <w:textDirection w:val="btLr"/>
            <w:vAlign w:val="center"/>
          </w:tcPr>
          <w:p w:rsidR="00BA7337" w:rsidRPr="00047A98" w:rsidRDefault="00BA7337" w:rsidP="00795E20">
            <w:pPr>
              <w:spacing w:after="0" w:line="240" w:lineRule="auto"/>
              <w:ind w:left="113" w:right="11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Шегарский район </w:t>
            </w:r>
          </w:p>
        </w:tc>
      </w:tr>
      <w:tr w:rsidR="00BA7337" w:rsidRPr="008C02D5" w:rsidTr="00795E20">
        <w:trPr>
          <w:trHeight w:val="300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18-34 года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vAlign w:val="center"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vAlign w:val="center"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</w:tr>
      <w:tr w:rsidR="00BA7337" w:rsidRPr="008C02D5" w:rsidTr="00795E20">
        <w:trPr>
          <w:trHeight w:val="300"/>
        </w:trPr>
        <w:tc>
          <w:tcPr>
            <w:tcW w:w="0" w:type="auto"/>
            <w:shd w:val="clear" w:color="auto" w:fill="auto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35-54 года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vAlign w:val="center"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vAlign w:val="center"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</w:tr>
      <w:tr w:rsidR="00BA7337" w:rsidRPr="008C02D5" w:rsidTr="00795E20">
        <w:trPr>
          <w:trHeight w:val="480"/>
        </w:trPr>
        <w:tc>
          <w:tcPr>
            <w:tcW w:w="0" w:type="auto"/>
            <w:shd w:val="clear" w:color="auto" w:fill="auto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Старше 55 лет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vAlign w:val="center"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vAlign w:val="center"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BA7337" w:rsidRPr="008C02D5" w:rsidTr="00795E20">
        <w:trPr>
          <w:trHeight w:val="435"/>
        </w:trPr>
        <w:tc>
          <w:tcPr>
            <w:tcW w:w="0" w:type="auto"/>
            <w:shd w:val="clear" w:color="auto" w:fill="auto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b/>
                <w:bCs/>
                <w:sz w:val="20"/>
                <w:szCs w:val="20"/>
                <w:lang w:eastAsia="ru-RU"/>
              </w:rPr>
              <w:t>Итого ответивших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485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0" w:type="auto"/>
            <w:vAlign w:val="center"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vAlign w:val="center"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</w:tbl>
    <w:p w:rsidR="00BA7337" w:rsidRPr="00047A98" w:rsidRDefault="00BA7337" w:rsidP="00BA7337">
      <w:pPr>
        <w:spacing w:after="0" w:line="360" w:lineRule="auto"/>
        <w:jc w:val="both"/>
        <w:rPr>
          <w:rFonts w:ascii="PT Astra Serif" w:hAnsi="PT Astra Serif"/>
          <w:sz w:val="24"/>
          <w:szCs w:val="24"/>
        </w:rPr>
      </w:pPr>
    </w:p>
    <w:p w:rsidR="00BA7337" w:rsidRPr="00047A98" w:rsidRDefault="00BA7337" w:rsidP="00047A98">
      <w:pPr>
        <w:spacing w:after="0" w:line="240" w:lineRule="auto"/>
        <w:ind w:firstLine="709"/>
        <w:jc w:val="right"/>
        <w:rPr>
          <w:rFonts w:ascii="PT Astra Serif" w:hAnsi="PT Astra Serif"/>
          <w:sz w:val="24"/>
          <w:szCs w:val="24"/>
        </w:rPr>
      </w:pPr>
      <w:r w:rsidRPr="00047A98">
        <w:rPr>
          <w:rFonts w:ascii="PT Astra Serif" w:hAnsi="PT Astra Serif"/>
          <w:sz w:val="24"/>
          <w:szCs w:val="24"/>
        </w:rPr>
        <w:t>Таблица 1.2. Объем выборки IT-опроса в муниципальных образованиях в разрезе структуры по полу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912"/>
        <w:gridCol w:w="516"/>
        <w:gridCol w:w="516"/>
        <w:gridCol w:w="459"/>
        <w:gridCol w:w="516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</w:tblGrid>
      <w:tr w:rsidR="00BA7337" w:rsidRPr="008C02D5" w:rsidTr="00795E20">
        <w:trPr>
          <w:cantSplit/>
          <w:trHeight w:val="165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b/>
                <w:bCs/>
                <w:sz w:val="20"/>
                <w:szCs w:val="20"/>
                <w:lang w:eastAsia="ru-RU"/>
              </w:rPr>
              <w:t>Варианты ответов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E4BC"/>
            <w:textDirection w:val="btLr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textDirection w:val="btLr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left="113" w:right="11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Томск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textDirection w:val="btLr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left="113" w:right="11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textDirection w:val="btLr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left="113" w:right="11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textDirection w:val="btLr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Александровский район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textDirection w:val="btLr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left="113" w:right="11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textDirection w:val="btLr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left="113" w:right="11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Зырянский район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textDirection w:val="btLr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left="113" w:right="11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Каргасокский район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textDirection w:val="btLr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left="113" w:right="11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Кожевниковский район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textDirection w:val="btLr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left="113" w:right="11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textDirection w:val="btLr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left="113" w:right="11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textDirection w:val="btLr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Парабельский район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textDirection w:val="btLr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left="113" w:right="11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Тегульдетский район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textDirection w:val="btLr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left="113" w:right="11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textDirection w:val="btLr"/>
            <w:vAlign w:val="center"/>
          </w:tcPr>
          <w:p w:rsidR="00BA7337" w:rsidRPr="00047A98" w:rsidRDefault="00BA7337" w:rsidP="00795E20">
            <w:pPr>
              <w:spacing w:after="0" w:line="240" w:lineRule="auto"/>
              <w:ind w:left="113" w:right="11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Чаинский район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textDirection w:val="btLr"/>
            <w:vAlign w:val="center"/>
          </w:tcPr>
          <w:p w:rsidR="00BA7337" w:rsidRPr="00047A98" w:rsidRDefault="00BA7337" w:rsidP="00795E20">
            <w:pPr>
              <w:spacing w:after="0" w:line="240" w:lineRule="auto"/>
              <w:ind w:left="113" w:right="11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Шегарский район </w:t>
            </w:r>
          </w:p>
        </w:tc>
      </w:tr>
      <w:tr w:rsidR="00BA7337" w:rsidRPr="008C02D5" w:rsidTr="00795E2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Мужской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BA7337" w:rsidRPr="008C02D5" w:rsidTr="00795E2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Женский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BA7337" w:rsidRPr="008C02D5" w:rsidTr="00795E20">
        <w:trPr>
          <w:trHeight w:val="4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b/>
                <w:bCs/>
                <w:sz w:val="20"/>
                <w:szCs w:val="20"/>
                <w:lang w:eastAsia="ru-RU"/>
              </w:rPr>
              <w:t>Итого ответивших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489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</w:tbl>
    <w:p w:rsidR="00BA7337" w:rsidRDefault="00BA7337" w:rsidP="00BA7337">
      <w:p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</w:p>
    <w:p w:rsidR="00BA7337" w:rsidRPr="00047A98" w:rsidRDefault="00BA7337" w:rsidP="00304E6A">
      <w:pPr>
        <w:spacing w:after="0" w:line="36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047A98">
        <w:rPr>
          <w:rFonts w:ascii="PT Astra Serif" w:hAnsi="PT Astra Serif"/>
          <w:sz w:val="24"/>
          <w:szCs w:val="24"/>
        </w:rPr>
        <w:t xml:space="preserve">Среди ответивших значительно преобладают респонденты женского пола </w:t>
      </w:r>
      <w:r w:rsidR="00304E6A">
        <w:rPr>
          <w:rFonts w:ascii="PT Astra Serif" w:hAnsi="PT Astra Serif"/>
          <w:sz w:val="24"/>
          <w:szCs w:val="24"/>
        </w:rPr>
        <w:br/>
      </w:r>
      <w:r w:rsidRPr="00047A98">
        <w:rPr>
          <w:rFonts w:ascii="PT Astra Serif" w:hAnsi="PT Astra Serif"/>
          <w:sz w:val="24"/>
          <w:szCs w:val="24"/>
        </w:rPr>
        <w:t>(67,5%, или в абсолютных показателях 330 из 489 опрошенных)</w:t>
      </w:r>
    </w:p>
    <w:p w:rsidR="00BA7337" w:rsidRPr="00047A98" w:rsidRDefault="00BA7337" w:rsidP="00BA7337">
      <w:pPr>
        <w:spacing w:after="0" w:line="36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:rsidR="00BA7337" w:rsidRPr="00047A98" w:rsidRDefault="00BA7337" w:rsidP="00047A98">
      <w:pPr>
        <w:spacing w:after="0" w:line="240" w:lineRule="auto"/>
        <w:ind w:firstLine="709"/>
        <w:jc w:val="right"/>
        <w:rPr>
          <w:rFonts w:ascii="PT Astra Serif" w:hAnsi="PT Astra Serif"/>
          <w:sz w:val="24"/>
          <w:szCs w:val="24"/>
        </w:rPr>
      </w:pPr>
      <w:r w:rsidRPr="00047A98">
        <w:rPr>
          <w:rFonts w:ascii="PT Astra Serif" w:hAnsi="PT Astra Serif"/>
          <w:sz w:val="24"/>
          <w:szCs w:val="24"/>
        </w:rPr>
        <w:t>Таблица 1.3. Объем выборки IT-опроса в муниципальных образованиях в разрезе рода занятий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170"/>
        <w:gridCol w:w="516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</w:tblGrid>
      <w:tr w:rsidR="00BA7337" w:rsidRPr="000B38D7" w:rsidTr="00795E20">
        <w:trPr>
          <w:trHeight w:val="157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b/>
                <w:bCs/>
                <w:sz w:val="20"/>
                <w:szCs w:val="20"/>
                <w:lang w:eastAsia="ru-RU"/>
              </w:rPr>
              <w:t>Варианты ответов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E4BC"/>
            <w:textDirection w:val="btLr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textDirection w:val="btLr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left="113" w:right="11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Томск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textDirection w:val="btLr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left="113" w:right="11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ЗАТО Северск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textDirection w:val="btLr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left="113" w:right="11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Стрежевой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textDirection w:val="btLr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Александровский район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textDirection w:val="btLr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left="113" w:right="11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Верхнекетский район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textDirection w:val="btLr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left="113" w:right="11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Зырянский район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textDirection w:val="btLr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left="113" w:right="11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Каргасокский район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textDirection w:val="btLr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left="113" w:right="11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Кожевниковский район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textDirection w:val="btLr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left="113" w:right="11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Колпашевский район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textDirection w:val="btLr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left="113" w:right="11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Кривошеинский район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textDirection w:val="btLr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Парабельский район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textDirection w:val="btLr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left="113" w:right="11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Тегульдетский район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textDirection w:val="btLr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left="113" w:right="11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Томский район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textDirection w:val="btLr"/>
            <w:vAlign w:val="center"/>
          </w:tcPr>
          <w:p w:rsidR="00BA7337" w:rsidRPr="00047A98" w:rsidRDefault="00BA7337" w:rsidP="00795E20">
            <w:pPr>
              <w:spacing w:after="0" w:line="240" w:lineRule="auto"/>
              <w:ind w:left="113" w:right="11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Чаинский район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textDirection w:val="btLr"/>
            <w:vAlign w:val="center"/>
          </w:tcPr>
          <w:p w:rsidR="00BA7337" w:rsidRPr="00047A98" w:rsidRDefault="00BA7337" w:rsidP="00795E20">
            <w:pPr>
              <w:spacing w:after="0" w:line="240" w:lineRule="auto"/>
              <w:ind w:left="113" w:right="11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Шегарский район </w:t>
            </w:r>
          </w:p>
        </w:tc>
      </w:tr>
      <w:tr w:rsidR="00BA7337" w:rsidRPr="000B38D7" w:rsidTr="00795E2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1. Безработные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right="-7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right="-7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right="-7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BA7337" w:rsidRPr="000B38D7" w:rsidTr="00795E2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2. Военнослужащие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right="-7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right="-7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right="-7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BA7337" w:rsidRPr="000B38D7" w:rsidTr="00795E2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3. Домохозяйки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right="-7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right="-7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right="-7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BA7337" w:rsidRPr="000B38D7" w:rsidTr="00795E2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4. Инвалиды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right="-7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right="-7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right="-7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BA7337" w:rsidRPr="000B38D7" w:rsidTr="00795E2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5. Научные работники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right="-7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right="-7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right="-7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BA7337" w:rsidRPr="000B38D7" w:rsidTr="00795E2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6. Пенсионеры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right="-7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right="-7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right="-7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BA7337" w:rsidRPr="000B38D7" w:rsidTr="00795E20">
        <w:trPr>
          <w:trHeight w:val="27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right="-156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7. Предприниматели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right="-7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right="-7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right="-7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BA7337" w:rsidRPr="000B38D7" w:rsidTr="00795E20">
        <w:trPr>
          <w:trHeight w:val="54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8. Работники жилищно-коммунального хозяйства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right="-7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right="-7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right="-7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BA7337" w:rsidRPr="000B38D7" w:rsidTr="00795E2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right="-10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9. Работники органов государственной и муниципальной власти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right="-7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right="-7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right="-7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BA7337" w:rsidRPr="000B38D7" w:rsidTr="00795E2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10. Рабочие, в том числе сельскохозяйственные рабочие, фермеры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right="-7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right="-7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right="-7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BA7337" w:rsidRPr="000B38D7" w:rsidTr="00795E2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11. Руководители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right="-7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right="-7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right="-7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BA7337" w:rsidRPr="000B38D7" w:rsidTr="00795E2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12. Служащие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right="-7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right="-7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right="-7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BA7337" w:rsidRPr="000B38D7" w:rsidTr="00795E2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13. Студенты вузов и техникумов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right="-7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right="-7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right="-7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BA7337" w:rsidRPr="000B38D7" w:rsidTr="00795E2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b/>
                <w:bCs/>
                <w:sz w:val="20"/>
                <w:szCs w:val="20"/>
                <w:lang w:eastAsia="ru-RU"/>
              </w:rPr>
              <w:t>Итого ответивших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476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right="-7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right="-7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ind w:right="-73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7337" w:rsidRPr="00047A98" w:rsidRDefault="00BA7337" w:rsidP="00795E2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 w:rsidRPr="00047A98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</w:tbl>
    <w:p w:rsidR="00BA7337" w:rsidRDefault="00BA7337" w:rsidP="00BA7337">
      <w:p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</w:p>
    <w:p w:rsidR="00151F9B" w:rsidRPr="00047A98" w:rsidRDefault="00BA7337" w:rsidP="00151F9B">
      <w:pPr>
        <w:spacing w:after="0" w:line="36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047A98">
        <w:rPr>
          <w:rFonts w:ascii="PT Astra Serif" w:hAnsi="PT Astra Serif"/>
          <w:sz w:val="24"/>
          <w:szCs w:val="24"/>
        </w:rPr>
        <w:t xml:space="preserve">Из таблицы 1.3 видно, что самой многочисленной группой респондентов стала группа служащие. На втором месте – </w:t>
      </w:r>
      <w:r w:rsidRPr="00047A9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рабочие, в том числе сельскохозяйственные рабочие, фермеры</w:t>
      </w:r>
      <w:r w:rsidRPr="00047A98">
        <w:rPr>
          <w:rFonts w:ascii="PT Astra Serif" w:hAnsi="PT Astra Serif"/>
          <w:sz w:val="24"/>
          <w:szCs w:val="24"/>
        </w:rPr>
        <w:t xml:space="preserve">. Третье место разделили работники органов государственной и муниципальной власти и руководители. </w:t>
      </w:r>
    </w:p>
    <w:p w:rsidR="00047A98" w:rsidRPr="00047A98" w:rsidRDefault="00047A98" w:rsidP="00047A98">
      <w:pPr>
        <w:spacing w:after="0" w:line="36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047A98">
        <w:rPr>
          <w:rFonts w:ascii="PT Astra Serif" w:hAnsi="PT Astra Serif"/>
          <w:sz w:val="24"/>
          <w:szCs w:val="24"/>
        </w:rPr>
        <w:t xml:space="preserve">Насколько адекватна такая структура выборки IT-опроса структуре генеральной совокупности по роду занятий, можно судить лишь отчасти. Например, известно, </w:t>
      </w:r>
      <w:r w:rsidR="00304E6A">
        <w:rPr>
          <w:rFonts w:ascii="PT Astra Serif" w:hAnsi="PT Astra Serif"/>
          <w:sz w:val="24"/>
          <w:szCs w:val="24"/>
        </w:rPr>
        <w:br/>
      </w:r>
      <w:r w:rsidRPr="00047A98">
        <w:rPr>
          <w:rFonts w:ascii="PT Astra Serif" w:hAnsi="PT Astra Serif"/>
          <w:sz w:val="24"/>
          <w:szCs w:val="24"/>
        </w:rPr>
        <w:t>что каждый пятый в Томске – студент, между тем среди респондентов IT-опроса таковых оказалось только 1,5%.</w:t>
      </w:r>
    </w:p>
    <w:p w:rsidR="00047A98" w:rsidRPr="00047A98" w:rsidRDefault="00047A98" w:rsidP="00047A98">
      <w:pPr>
        <w:spacing w:after="0" w:line="36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047A98">
        <w:rPr>
          <w:rFonts w:ascii="PT Astra Serif" w:hAnsi="PT Astra Serif"/>
          <w:sz w:val="24"/>
          <w:szCs w:val="24"/>
        </w:rPr>
        <w:lastRenderedPageBreak/>
        <w:t>С точки зрения всех указанных особенностей выборки IT-опросов респондентов можно охарактеризовать следующим образом: в основном, это лица среднего возраста, проживающие в городах и райцентрах, служащие и работники органов государственной, муниципальной власти, либо рабочие.</w:t>
      </w:r>
    </w:p>
    <w:p w:rsidR="00151F9B" w:rsidRPr="00047A98" w:rsidRDefault="00151F9B" w:rsidP="00047A98">
      <w:pPr>
        <w:spacing w:line="360" w:lineRule="auto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151F9B" w:rsidRPr="00047A98" w:rsidRDefault="00151F9B" w:rsidP="00151F9B">
      <w:pPr>
        <w:spacing w:line="360" w:lineRule="auto"/>
        <w:ind w:firstLine="567"/>
        <w:jc w:val="both"/>
        <w:rPr>
          <w:rFonts w:ascii="PT Astra Serif" w:hAnsi="PT Astra Serif"/>
          <w:sz w:val="24"/>
          <w:szCs w:val="24"/>
        </w:rPr>
      </w:pPr>
      <w:r w:rsidRPr="00047A98">
        <w:rPr>
          <w:rFonts w:ascii="PT Astra Serif" w:hAnsi="PT Astra Serif" w:cs="Times New Roman"/>
          <w:b/>
          <w:sz w:val="24"/>
          <w:szCs w:val="24"/>
        </w:rPr>
        <w:t>Выводы по результатам опросов населения, осуществляемых с применением IT- технологий</w:t>
      </w:r>
    </w:p>
    <w:p w:rsidR="00047A98" w:rsidRPr="00047A98" w:rsidRDefault="00047A98" w:rsidP="00047A98">
      <w:pPr>
        <w:spacing w:line="360" w:lineRule="auto"/>
        <w:ind w:firstLine="567"/>
        <w:jc w:val="both"/>
        <w:rPr>
          <w:rFonts w:ascii="PT Astra Serif" w:hAnsi="PT Astra Serif"/>
          <w:sz w:val="24"/>
          <w:szCs w:val="24"/>
        </w:rPr>
      </w:pPr>
      <w:r w:rsidRPr="00047A98">
        <w:rPr>
          <w:rFonts w:ascii="PT Astra Serif" w:hAnsi="PT Astra Serif"/>
          <w:sz w:val="24"/>
          <w:szCs w:val="24"/>
        </w:rPr>
        <w:t xml:space="preserve">В целом по Томской области участвовали в опросе 512 человек.  </w:t>
      </w:r>
    </w:p>
    <w:p w:rsidR="00047A98" w:rsidRPr="00047A98" w:rsidRDefault="00047A98" w:rsidP="00047A98">
      <w:pPr>
        <w:spacing w:line="360" w:lineRule="auto"/>
        <w:ind w:firstLine="567"/>
        <w:jc w:val="both"/>
        <w:rPr>
          <w:rFonts w:ascii="PT Astra Serif" w:hAnsi="PT Astra Serif"/>
          <w:sz w:val="24"/>
          <w:szCs w:val="24"/>
        </w:rPr>
      </w:pPr>
      <w:r w:rsidRPr="00047A98">
        <w:rPr>
          <w:rFonts w:ascii="PT Astra Serif" w:hAnsi="PT Astra Serif"/>
          <w:sz w:val="24"/>
          <w:szCs w:val="24"/>
        </w:rPr>
        <w:t xml:space="preserve">В большей степени жители региона остались удовлетворены транспортным обслуживанием (55,1%), теплоснабжением (63,5%), водоснабжением и водоотведением в своих населенных пунктах (61,5%), электроснабжением (83,2%), газоснабжением (32,4%), не удовлетворены – качеством автомобильных дорог (55,9%). </w:t>
      </w:r>
    </w:p>
    <w:p w:rsidR="00304E6A" w:rsidRDefault="00047A98" w:rsidP="00047A98">
      <w:pPr>
        <w:spacing w:line="360" w:lineRule="auto"/>
        <w:ind w:firstLine="567"/>
        <w:jc w:val="both"/>
        <w:rPr>
          <w:rFonts w:ascii="PT Astra Serif" w:hAnsi="PT Astra Serif"/>
          <w:sz w:val="24"/>
          <w:szCs w:val="24"/>
        </w:rPr>
        <w:sectPr w:rsidR="00304E6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047A98">
        <w:rPr>
          <w:rFonts w:ascii="PT Astra Serif" w:hAnsi="PT Astra Serif"/>
          <w:sz w:val="24"/>
          <w:szCs w:val="24"/>
        </w:rPr>
        <w:t>Однако, с</w:t>
      </w:r>
      <w:r w:rsidR="00BA7337" w:rsidRPr="00047A98">
        <w:rPr>
          <w:rFonts w:ascii="PT Astra Serif" w:hAnsi="PT Astra Serif"/>
          <w:sz w:val="24"/>
          <w:szCs w:val="24"/>
        </w:rPr>
        <w:t xml:space="preserve"> учетом отсутствия репрезентативности в выборках IT–опросов во всех муниципальных районах и городских округах</w:t>
      </w:r>
      <w:r w:rsidR="00151F9B" w:rsidRPr="00047A98">
        <w:rPr>
          <w:rFonts w:ascii="PT Astra Serif" w:hAnsi="PT Astra Serif"/>
          <w:sz w:val="24"/>
          <w:szCs w:val="24"/>
        </w:rPr>
        <w:t>, результаты IT-опросов следует рассматривать как дополнительную информацию о мотивах неудовлетворенности граждан деятельностью местных администраций и представительных органов МСУ, качеством теплоснабжения, водоснабжения и водоотведения, электроснабжения, газоснабжения, транспортного обслуживания, качеством автомобильных дорог.</w:t>
      </w:r>
    </w:p>
    <w:p w:rsidR="00BA7337" w:rsidRPr="00304E6A" w:rsidRDefault="00304E6A" w:rsidP="00304E6A">
      <w:pPr>
        <w:spacing w:line="360" w:lineRule="auto"/>
        <w:ind w:firstLine="567"/>
        <w:jc w:val="right"/>
        <w:rPr>
          <w:rFonts w:ascii="PT Astra Serif" w:hAnsi="PT Astra Serif"/>
          <w:sz w:val="24"/>
          <w:szCs w:val="24"/>
        </w:rPr>
      </w:pPr>
      <w:r w:rsidRPr="00304E6A">
        <w:rPr>
          <w:rFonts w:ascii="PT Astra Serif" w:hAnsi="PT Astra Serif"/>
          <w:sz w:val="24"/>
          <w:szCs w:val="24"/>
        </w:rPr>
        <w:lastRenderedPageBreak/>
        <w:t>Приложение к отчету</w:t>
      </w:r>
    </w:p>
    <w:p w:rsidR="00304E6A" w:rsidRPr="00047A98" w:rsidRDefault="00304E6A" w:rsidP="00047A98">
      <w:pPr>
        <w:spacing w:line="360" w:lineRule="auto"/>
        <w:ind w:firstLine="567"/>
        <w:jc w:val="both"/>
        <w:rPr>
          <w:rFonts w:ascii="PT Astra Serif" w:hAnsi="PT Astra Serif"/>
          <w:sz w:val="24"/>
          <w:szCs w:val="24"/>
        </w:rPr>
      </w:pPr>
      <w:r w:rsidRPr="00304E6A">
        <w:rPr>
          <w:noProof/>
          <w:lang w:eastAsia="ru-RU"/>
        </w:rPr>
        <w:drawing>
          <wp:inline distT="0" distB="0" distL="0" distR="0" wp14:anchorId="4A302F94" wp14:editId="359E2EFC">
            <wp:extent cx="9251950" cy="2867088"/>
            <wp:effectExtent l="0" t="0" r="635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2867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04E6A" w:rsidRPr="00047A98" w:rsidSect="00304E6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4FB"/>
    <w:rsid w:val="00047A98"/>
    <w:rsid w:val="00151F9B"/>
    <w:rsid w:val="00304E6A"/>
    <w:rsid w:val="006005EF"/>
    <w:rsid w:val="006F45D4"/>
    <w:rsid w:val="00BA7337"/>
    <w:rsid w:val="00C81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33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4E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4E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33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4E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4E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807</Words>
  <Characters>4603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Игоревна Шурутова</dc:creator>
  <cp:lastModifiedBy>Эрика Эдуардовна Жучкова</cp:lastModifiedBy>
  <cp:revision>2</cp:revision>
  <dcterms:created xsi:type="dcterms:W3CDTF">2024-04-08T07:40:00Z</dcterms:created>
  <dcterms:modified xsi:type="dcterms:W3CDTF">2024-04-08T07:40:00Z</dcterms:modified>
</cp:coreProperties>
</file>